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AC" w:rsidRDefault="007800AC" w:rsidP="007800AC">
      <w:pPr>
        <w:jc w:val="center"/>
        <w:rPr>
          <w:sz w:val="28"/>
          <w:szCs w:val="28"/>
        </w:rPr>
      </w:pPr>
      <w:r>
        <w:rPr>
          <w:sz w:val="28"/>
          <w:szCs w:val="28"/>
        </w:rPr>
        <w:t>RAMOWY ROZKŁAD DNIA W PRZEDSZKOLU W GILOWICACH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9065"/>
      </w:tblGrid>
      <w:tr w:rsidR="007800AC" w:rsidTr="007800AC">
        <w:trPr>
          <w:trHeight w:val="226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– 8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rozmowy nauczyciela z rodzicami.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Swobodna zabawa wypływająca z inicjatywy dzieci 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Czas do zagospodarowania przez nauczyciela: praca indywidualna z dziećmi rozwijająca zdolności i zainteresowania, wspierająca działalność twórczą w różnych dziedzinach aktywności dzieci 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Zestawy zabaw ruchowych i porannych 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inspirowane przez dzieci rozwijające mowę i myślenie, wyzwalające aktywność twórczą z niewielkim udziałem nauczyciela.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</w:tc>
      </w:tr>
      <w:tr w:rsidR="007800AC" w:rsidTr="007800AC">
        <w:trPr>
          <w:trHeight w:val="66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– 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Doskonalenie czynności samoobsługowych. </w:t>
            </w:r>
            <w:r>
              <w:rPr>
                <w:b/>
                <w:sz w:val="28"/>
                <w:szCs w:val="28"/>
                <w:u w:val="single"/>
              </w:rPr>
              <w:t xml:space="preserve">Śniadanie. </w:t>
            </w:r>
            <w:bookmarkStart w:id="0" w:name="_GoBack"/>
            <w:bookmarkEnd w:id="0"/>
          </w:p>
        </w:tc>
      </w:tr>
      <w:tr w:rsidR="007800AC" w:rsidTr="007800AC">
        <w:trPr>
          <w:trHeight w:val="267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0AC" w:rsidRDefault="007800A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–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edukacyjne organizowane i bezpośrednio kierowane przez nauczyciela wyzwalające aktywność dzieci w różnych sferach rozwoju.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Zestawy zabaw ruchowych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inspirowane przez dzieci rozwijające mowę i myślenie, wyzwalające aktywność twórczą z niewielkim udziałem nauczyciela.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Spacery, wycieczki lub zabawy w ogrodzie – pobyt na świeżym powietrzu.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Swobodne zabawy – wspieranie i stymulacja zabawy dziecięcej.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</w:tc>
      </w:tr>
      <w:tr w:rsidR="007800AC" w:rsidTr="007800AC">
        <w:trPr>
          <w:trHeight w:val="71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– 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Doskonalenie czynności samoobsługowych. </w:t>
            </w:r>
            <w:r>
              <w:rPr>
                <w:b/>
                <w:sz w:val="28"/>
                <w:szCs w:val="28"/>
                <w:u w:val="single"/>
              </w:rPr>
              <w:t>Obiad.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00AC" w:rsidTr="007800AC">
        <w:trPr>
          <w:trHeight w:val="70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–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Grupa I – maluchy - odpoczynek na leżakach – słuchanie bajek, muzyki relaksacyjnej. 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grupy: zajęcia dodatkowe: język angielski (2 razy w tygodniu). Wprowadzanie elementów czytania i pisania (3 razy w tygodniu).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inspirowane przez dzieci rozwijające mowę i myślenie, wyzwalające aktywność twórczą z niewielkim udziałem nauczyciela.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</w:tc>
      </w:tr>
      <w:tr w:rsidR="007800AC" w:rsidTr="007800AC">
        <w:trPr>
          <w:trHeight w:val="31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– 14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Doskonalenie czynności samoobsługowych. </w:t>
            </w:r>
            <w:r>
              <w:rPr>
                <w:b/>
                <w:sz w:val="28"/>
                <w:szCs w:val="28"/>
                <w:u w:val="single"/>
              </w:rPr>
              <w:t>Podwieczorek.</w:t>
            </w:r>
          </w:p>
        </w:tc>
      </w:tr>
      <w:tr w:rsidR="007800AC" w:rsidTr="007800AC">
        <w:trPr>
          <w:trHeight w:val="22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AC" w:rsidRDefault="007800A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–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grupie I (maluchy) - zajęcia dodatkowe: język angielski (2 razy w tygodniu). Wprowadzanie elementów czytania i pisania (3 razy w tygodniu).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ruchowa.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inspirowane przez dzieci rozwijające mowę i myślenie, wyzwalające aktywność twórczą z niewielkim udziałem nauczyciela.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do zagospodarowania przez nauczyciela: praca indywidualna z dziećmi rozwijająca zdolności i zainteresowania, wspierająca działalność twórczą w różnych dziedzinach aktywności dzieci, zabawy w kole ze śpiewem lub pobyt w ogrodzie przedszkolnym.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rozmowy nauczyciela z rodzicami.</w:t>
            </w:r>
          </w:p>
          <w:p w:rsidR="007800AC" w:rsidRDefault="007800AC" w:rsidP="007800AC">
            <w:pPr>
              <w:jc w:val="both"/>
              <w:rPr>
                <w:sz w:val="28"/>
                <w:szCs w:val="28"/>
              </w:rPr>
            </w:pPr>
          </w:p>
        </w:tc>
      </w:tr>
    </w:tbl>
    <w:p w:rsidR="000C562D" w:rsidRDefault="000C562D"/>
    <w:sectPr w:rsidR="000C562D" w:rsidSect="00780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C"/>
    <w:rsid w:val="000C562D"/>
    <w:rsid w:val="002E3836"/>
    <w:rsid w:val="007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2016-03-29T08:32:00Z</dcterms:created>
  <dcterms:modified xsi:type="dcterms:W3CDTF">2016-03-29T08:34:00Z</dcterms:modified>
</cp:coreProperties>
</file>